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501" w:rsidRDefault="00976501" w:rsidP="00EA1587">
      <w:pPr>
        <w:pStyle w:val="a3"/>
        <w:shd w:val="clear" w:color="auto" w:fill="FFFFFF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76501" w:rsidRDefault="00805F3B" w:rsidP="00976501">
      <w:pPr>
        <w:pStyle w:val="a3"/>
        <w:shd w:val="clear" w:color="auto" w:fill="FFFFFF"/>
        <w:spacing w:after="0" w:afterAutospacing="0"/>
        <w:ind w:hanging="426"/>
        <w:jc w:val="center"/>
        <w:rPr>
          <w:b/>
          <w:bCs/>
          <w:color w:val="000000"/>
          <w:sz w:val="28"/>
          <w:szCs w:val="28"/>
        </w:rPr>
      </w:pPr>
      <w:r w:rsidRPr="00805F3B">
        <w:rPr>
          <w:b/>
          <w:bCs/>
          <w:color w:val="000000"/>
          <w:sz w:val="28"/>
          <w:szCs w:val="28"/>
        </w:rPr>
        <w:pict>
          <v:shapetype id="_x0000_t164" coordsize="21600,21600" o:spt="164" adj="6894" path="m0@0c7200@2,14400@2,21600@0m,21600r21600,e">
            <v:formulas>
              <v:f eqn="val #0"/>
              <v:f eqn="prod #0 1 3"/>
              <v:f eqn="sum 0 0 @1"/>
              <v:f eqn="prod #0 1 2"/>
              <v:f eqn="sum @3 10800 0"/>
              <v:f eqn="sum 21600 0 @1"/>
            </v:formulas>
            <v:path textpathok="t" o:connecttype="custom" o:connectlocs="10800,0;0,@4;10800,21600;21600,@4" o:connectangles="270,180,90,0"/>
            <v:textpath on="t" fitshape="t" xscale="t"/>
            <v:handles>
              <v:h position="topLeft,#0" yrange="0,10452"/>
            </v:handles>
            <o:lock v:ext="edit" text="t" shapetype="t"/>
          </v:shapetype>
          <v:shape id="_x0000_i1025" type="#_x0000_t164" style="width:513.45pt;height:32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xscale="f" string="Условия охраны здоровья обучающихся"/>
          </v:shape>
        </w:pict>
      </w:r>
    </w:p>
    <w:p w:rsidR="00EA1587" w:rsidRPr="00976501" w:rsidRDefault="00EA1587" w:rsidP="00EA1587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7030A0"/>
          <w:sz w:val="40"/>
          <w:szCs w:val="40"/>
        </w:rPr>
      </w:pPr>
      <w:r w:rsidRPr="00976501">
        <w:rPr>
          <w:b/>
          <w:bCs/>
          <w:color w:val="7030A0"/>
          <w:sz w:val="40"/>
          <w:szCs w:val="40"/>
        </w:rPr>
        <w:t>в том числе инвалидов и лиц с ограниченными возможностями здоровья</w:t>
      </w:r>
    </w:p>
    <w:p w:rsidR="00EA1587" w:rsidRPr="00976501" w:rsidRDefault="00EA1587" w:rsidP="00EA1587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C00000"/>
          <w:sz w:val="36"/>
          <w:szCs w:val="36"/>
        </w:rPr>
      </w:pPr>
      <w:r w:rsidRPr="00976501">
        <w:rPr>
          <w:b/>
          <w:bCs/>
          <w:color w:val="C00000"/>
          <w:sz w:val="36"/>
          <w:szCs w:val="36"/>
        </w:rPr>
        <w:t>в МКОУ «</w:t>
      </w:r>
      <w:r w:rsidR="00976501" w:rsidRPr="00976501">
        <w:rPr>
          <w:b/>
          <w:bCs/>
          <w:color w:val="C00000"/>
          <w:sz w:val="36"/>
          <w:szCs w:val="36"/>
        </w:rPr>
        <w:t>Тотурбийкалинская СОШ им. А.К.Кабардиева</w:t>
      </w:r>
      <w:r w:rsidRPr="00976501">
        <w:rPr>
          <w:b/>
          <w:bCs/>
          <w:color w:val="C00000"/>
          <w:sz w:val="36"/>
          <w:szCs w:val="36"/>
        </w:rPr>
        <w:t>»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rFonts w:ascii="Arial" w:hAnsi="Arial" w:cs="Arial"/>
          <w:color w:val="52596F"/>
          <w:sz w:val="15"/>
          <w:szCs w:val="15"/>
        </w:rPr>
        <w:t> </w:t>
      </w:r>
      <w:r>
        <w:rPr>
          <w:color w:val="000000"/>
          <w:sz w:val="28"/>
          <w:szCs w:val="28"/>
        </w:rPr>
        <w:t>В соответствии со статьей 41 главы 4 Федерального закона от 29 декабря 2012 № 273-ФЗ (в ред. от 28.06.2014) «Об образовании в Российской Федерации» МКОУ «</w:t>
      </w:r>
      <w:r w:rsidR="00976501" w:rsidRPr="00976501">
        <w:rPr>
          <w:bCs/>
          <w:color w:val="000000"/>
          <w:sz w:val="28"/>
          <w:szCs w:val="28"/>
        </w:rPr>
        <w:t>Тотурбийкалинская СОШ им. А.К.Кабардиева</w:t>
      </w:r>
      <w:r w:rsidRPr="00976501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создаёт условия, гарантирующие охрану и укрепление здоровья учащихся.  Основные направления охраны здоровья: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 • оказание первичной медико-санитарной помощи в порядке, установленном законодательством в сфере охраны здоровья;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• организация питания учащихся;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• определение оптимальной учебной, внеучебной нагрузки, режима учебных занятий и продолжительности каникул;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• пропаганда и обучение навыкам здорового образа жизни, требованиям охраны труда;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•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• обеспечение безопасности учащихся во время пребывания в школе;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 • профилактика несчастных случаев с учащимися во время пребывания в школе;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 • проведение санитарно-противоэпидемических и профилактических мероприятий.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52596F"/>
          <w:sz w:val="15"/>
          <w:szCs w:val="15"/>
        </w:rPr>
      </w:pPr>
      <w:r w:rsidRPr="007D7C7E">
        <w:rPr>
          <w:b/>
          <w:bCs/>
          <w:color w:val="7030A0"/>
          <w:sz w:val="32"/>
          <w:szCs w:val="32"/>
        </w:rPr>
        <w:t>Оказание первичной медико-санитарной помощи</w:t>
      </w:r>
      <w:r>
        <w:rPr>
          <w:b/>
          <w:bCs/>
          <w:color w:val="000000"/>
          <w:sz w:val="28"/>
          <w:szCs w:val="28"/>
        </w:rPr>
        <w:t>.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lastRenderedPageBreak/>
        <w:t>Первичная медико-санитарная помощь учащимся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 Оказание первичной медико-санитарной помощи детям и подросткам, проведение медицинских осмотров и диспансеризации осуществляется муниципальным учрежде</w:t>
      </w:r>
      <w:r w:rsidR="00976501">
        <w:rPr>
          <w:color w:val="000000"/>
          <w:sz w:val="28"/>
          <w:szCs w:val="28"/>
        </w:rPr>
        <w:t>нием здравоохранения «Андрейаулская</w:t>
      </w:r>
      <w:r>
        <w:rPr>
          <w:color w:val="000000"/>
          <w:sz w:val="28"/>
          <w:szCs w:val="28"/>
        </w:rPr>
        <w:t xml:space="preserve"> участковая больница» в соответствии с договором от «28» сентября 2017г. № 2. Школа безвозмездно предоставляет амбулатории помещение, соответствующее условиям и требованиям для медицинской деятельности.</w:t>
      </w:r>
    </w:p>
    <w:p w:rsidR="00EA1587" w:rsidRPr="007D7C7E" w:rsidRDefault="00EA1587" w:rsidP="00EA1587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943634" w:themeColor="accent2" w:themeShade="BF"/>
          <w:sz w:val="32"/>
          <w:szCs w:val="32"/>
        </w:rPr>
      </w:pPr>
      <w:r w:rsidRPr="007D7C7E">
        <w:rPr>
          <w:b/>
          <w:bCs/>
          <w:color w:val="943634" w:themeColor="accent2" w:themeShade="BF"/>
          <w:sz w:val="32"/>
          <w:szCs w:val="32"/>
        </w:rPr>
        <w:t>Организации питания учащихся.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питания обучающихся осуществляется согласно приказу образовательной организации</w:t>
      </w:r>
      <w:r w:rsidR="0097650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от«01»</w:t>
      </w:r>
      <w:r w:rsidR="00230BE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сентября 2017г.№1/ «Об организации питания в школе»</w:t>
      </w:r>
      <w:r w:rsidR="00976501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При организации питания школа руководствуется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В школе в соответствии с установленными требованиями СанПиН созданы следующие условия для организации питания учащихся: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 • предусмотрены производственные помещения для хранения, приготовления пищи, полностью оснащённые необходимым оборудованием (торговотехнологическим, холодильным, весоизмерительным), инвентарём;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• предусмотрены помещения для приёма пищи, снабжённые соответствующей мебелью;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 • разработан и утверждён порядок питания учащихся (режим работы столовой, время перемен для принятия пищи).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 xml:space="preserve"> В соответствии с приказом Минздравсоцразвития России: № 213н, Минобрнауки России № 178 от 11 марта 2012 г. «Об утверждении методических рекомендаций по организации питания обучающихся и воспитанников образовательных учреждений» администрация школы обеспечивает принятие организационно-управленческих решений, направленных на обеспечение горячим питанием учащихся, принципов и санитарно-гигиенических основ </w:t>
      </w:r>
      <w:r>
        <w:rPr>
          <w:color w:val="000000"/>
          <w:sz w:val="28"/>
          <w:szCs w:val="28"/>
        </w:rPr>
        <w:lastRenderedPageBreak/>
        <w:t>здорового питания, ведение консультационной и разъяснительной работы с их родителями.</w:t>
      </w:r>
    </w:p>
    <w:p w:rsidR="00EA1587" w:rsidRPr="007D7C7E" w:rsidRDefault="00EA1587" w:rsidP="00EA1587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365F91" w:themeColor="accent1" w:themeShade="BF"/>
          <w:sz w:val="32"/>
          <w:szCs w:val="32"/>
        </w:rPr>
      </w:pPr>
      <w:r w:rsidRPr="007D7C7E">
        <w:rPr>
          <w:b/>
          <w:bCs/>
          <w:color w:val="365F91" w:themeColor="accent1" w:themeShade="BF"/>
          <w:sz w:val="32"/>
          <w:szCs w:val="32"/>
        </w:rPr>
        <w:t>Определение оптимальной учебной, внеучебной нагрузки, режима учебных занятий и продолжительности каникул.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         На основании пунктов 15—17 приказа Минобрнауки России от 30 августа 2013 г. № 1015 (с последующими изменениями)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 приказа  Минобрнауки РФ от 22 декабря 2009 г. № 373 «Об утверждении и введении в действие федерального государственного образовательного стандарта начального общего образования», от 17 декабря 2010г. № 1897 «Об утверждении и введении в действие федерального государственного образовательного стандарта основного общего образования», от 17 мая 2012 г. № 413 «Об утверждении и введении в действие федерального государственного образовательного стандарта среднего (полного) общего образования» школа создаёт условия для реализации общеобразовательных программ. 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занятий. Учебный год в школе начинается 1 сентября и заканчивается в соответствии с учебным планом. В процессе освоения общеобразовательных программ учащимся предоставляются каникулы. Сроки начала и окончания каникул определяются в соответствии с учебным планом.  Организация внеурочной деятельности в образовательном учреждении в соответствии с требованиями ФГОС второго поколения осуществляется в соответствии с письмом Минобрнауки РФ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EA1587" w:rsidRPr="007D7C7E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48DD4" w:themeColor="text2" w:themeTint="99"/>
          <w:sz w:val="15"/>
          <w:szCs w:val="15"/>
        </w:rPr>
      </w:pPr>
      <w:r w:rsidRPr="007D7C7E">
        <w:rPr>
          <w:b/>
          <w:bCs/>
          <w:color w:val="548DD4" w:themeColor="text2" w:themeTint="99"/>
          <w:sz w:val="28"/>
          <w:szCs w:val="28"/>
        </w:rPr>
        <w:t>Пропаганда и обучение навыкам здорового образа жизни, организацию и создание условий для профилактики заболеваний и оздоровления учащихся, для занятия ими физической культурой и спортом.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 xml:space="preserve">         На основании Указа Президента РФ от 01 июня 2012 г. № 761 «О национальной стратегии действий в интересах детей на 2012—2017 годы» и письма Минобрнауки РФ от 13 мая 2013 г. № ИР-352/09 «Об утверждении программы развития воспитательной компоненты в общеобразовательных учреждениях» определены основные направления воспитания и социализации обучающихся школы. Приоритетным является здоровьесберегающее воспитание, включающее в себя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здоровьесберегающими технологиями в процессе обучения во внеурочное время; формирование представлений о ценности занятий физической культурой и спортом, понимания влияния этой </w:t>
      </w:r>
      <w:r>
        <w:rPr>
          <w:color w:val="000000"/>
          <w:sz w:val="28"/>
          <w:szCs w:val="28"/>
        </w:rPr>
        <w:lastRenderedPageBreak/>
        <w:t>деятельности на развитие личности человека, на процесс обучения и взрослую жизнь.  На уроках физкультуры предусмотрена оптимальная физическая нагрузка для учащихся различных групп здоровья, что находит отражение в учебной программе. В школе организованы кружки спортивной направленности: «Баскетбол», «Спортивн</w:t>
      </w:r>
      <w:r w:rsidR="00976501">
        <w:rPr>
          <w:color w:val="000000"/>
          <w:sz w:val="28"/>
          <w:szCs w:val="28"/>
        </w:rPr>
        <w:t xml:space="preserve">ые игры», «Волейбол», «Футбол». </w:t>
      </w:r>
      <w:r>
        <w:rPr>
          <w:color w:val="000000"/>
          <w:sz w:val="28"/>
          <w:szCs w:val="28"/>
        </w:rPr>
        <w:t xml:space="preserve">В плане работы школы запланированы дни здоровья, участие школьных спортивных команд во внутришкольных, районных и </w:t>
      </w:r>
      <w:r w:rsidR="00BD1040">
        <w:rPr>
          <w:color w:val="000000"/>
          <w:sz w:val="28"/>
          <w:szCs w:val="28"/>
        </w:rPr>
        <w:t>республиканских</w:t>
      </w:r>
      <w:r>
        <w:rPr>
          <w:color w:val="000000"/>
          <w:sz w:val="28"/>
          <w:szCs w:val="28"/>
        </w:rPr>
        <w:t xml:space="preserve"> спортивных мероприятиях. На уроках систематически проводятся динамические паузы (физкультминутки) для снижения нервно-эмоционального напряжения, утомления зрительного анализатора, и.т.д. Профилактическая работа по вопросам здорового и безопасного образа жизни осуществляется в сотрудничестве с медицинским персоналом </w:t>
      </w:r>
      <w:r w:rsidR="00976501">
        <w:rPr>
          <w:color w:val="000000"/>
          <w:sz w:val="28"/>
          <w:szCs w:val="28"/>
        </w:rPr>
        <w:t>Андрейаул</w:t>
      </w:r>
      <w:r w:rsidR="00BD1040">
        <w:rPr>
          <w:color w:val="000000"/>
          <w:sz w:val="28"/>
          <w:szCs w:val="28"/>
        </w:rPr>
        <w:t>ской участковой больницы</w:t>
      </w:r>
      <w:r>
        <w:rPr>
          <w:color w:val="000000"/>
          <w:sz w:val="28"/>
          <w:szCs w:val="28"/>
        </w:rPr>
        <w:t>,</w:t>
      </w:r>
      <w:r w:rsidR="00BD1040">
        <w:rPr>
          <w:color w:val="000000"/>
          <w:sz w:val="28"/>
          <w:szCs w:val="28"/>
        </w:rPr>
        <w:t xml:space="preserve"> Хасавюртовского района,</w:t>
      </w:r>
      <w:r>
        <w:rPr>
          <w:color w:val="000000"/>
          <w:sz w:val="28"/>
          <w:szCs w:val="28"/>
        </w:rPr>
        <w:t xml:space="preserve"> представителями правоохранительных органов,  учреждениями культуры села и </w:t>
      </w:r>
      <w:r w:rsidR="00BD1040">
        <w:rPr>
          <w:color w:val="000000"/>
          <w:sz w:val="28"/>
          <w:szCs w:val="28"/>
        </w:rPr>
        <w:t>Хасавюртовского</w:t>
      </w:r>
      <w:r>
        <w:rPr>
          <w:color w:val="000000"/>
          <w:sz w:val="28"/>
          <w:szCs w:val="28"/>
        </w:rPr>
        <w:t xml:space="preserve"> района.  В библиотеке школы имеется в наличии литература по безопасности дорожного движения. Библиотечный  фонд периодически пополняется литературой по вопросам здоровья, здоровьесбережения, ведения здорового образа жизни, занятий физической культурой и массовым спортом, организации подвижных игр, выбора оптимальной двигательной нагрузки.  В рамках воспитательной работы проводятся  конкурсы и викторины на тему: «Я за здоровый образ жизни». </w:t>
      </w:r>
    </w:p>
    <w:p w:rsidR="00EA1587" w:rsidRPr="007D7C7E" w:rsidRDefault="00EA1587" w:rsidP="0097650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1849B" w:themeColor="accent5" w:themeShade="BF"/>
          <w:sz w:val="32"/>
          <w:szCs w:val="32"/>
        </w:rPr>
      </w:pPr>
      <w:r w:rsidRPr="007D7C7E">
        <w:rPr>
          <w:b/>
          <w:bCs/>
          <w:color w:val="31849B" w:themeColor="accent5" w:themeShade="BF"/>
          <w:sz w:val="32"/>
          <w:szCs w:val="32"/>
        </w:rPr>
        <w:t>Прохождение учащимися периодических медицинских осмотров</w:t>
      </w:r>
    </w:p>
    <w:p w:rsidR="00EA1587" w:rsidRPr="007D7C7E" w:rsidRDefault="00EA1587" w:rsidP="0097650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1849B" w:themeColor="accent5" w:themeShade="BF"/>
          <w:sz w:val="32"/>
          <w:szCs w:val="32"/>
        </w:rPr>
      </w:pPr>
      <w:r w:rsidRPr="007D7C7E">
        <w:rPr>
          <w:b/>
          <w:bCs/>
          <w:color w:val="31849B" w:themeColor="accent5" w:themeShade="BF"/>
          <w:sz w:val="32"/>
          <w:szCs w:val="32"/>
        </w:rPr>
        <w:t>и диспансеризации.</w:t>
      </w:r>
    </w:p>
    <w:p w:rsidR="00EA1587" w:rsidRDefault="00EA1587" w:rsidP="009765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В соответствии со статьями 14, 54 и 97 Федерального закона от 21 ноября 2011 г. № 323-ФЗ «Об основах Охраны здоровья граждан в Российской Федерации», утверждён приказ Министерства здравоохранения РФ от 21 декабря 2012 г. № 1346 н «О Порядке прохождения несовершеннолетними медицинских осмотров, в том числе при поступлении в образовательные учреждения и в период обучения в них» в школе установлен порядок и правила прохождения обучающихся медицинских осмотров.</w:t>
      </w:r>
    </w:p>
    <w:p w:rsidR="00EA1587" w:rsidRPr="007D7C7E" w:rsidRDefault="00EA1587" w:rsidP="0097650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943634" w:themeColor="accent2" w:themeShade="BF"/>
          <w:sz w:val="32"/>
          <w:szCs w:val="32"/>
        </w:rPr>
      </w:pPr>
      <w:r w:rsidRPr="007D7C7E">
        <w:rPr>
          <w:b/>
          <w:bCs/>
          <w:color w:val="943634" w:themeColor="accent2" w:themeShade="BF"/>
          <w:sz w:val="32"/>
          <w:szCs w:val="32"/>
        </w:rPr>
        <w:t>Профилактика и запрещение курения, употребления</w:t>
      </w:r>
    </w:p>
    <w:p w:rsidR="00EA1587" w:rsidRPr="007D7C7E" w:rsidRDefault="00EA1587" w:rsidP="0097650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943634" w:themeColor="accent2" w:themeShade="BF"/>
          <w:sz w:val="32"/>
          <w:szCs w:val="32"/>
        </w:rPr>
      </w:pPr>
      <w:r w:rsidRPr="007D7C7E">
        <w:rPr>
          <w:b/>
          <w:bCs/>
          <w:color w:val="943634" w:themeColor="accent2" w:themeShade="BF"/>
          <w:sz w:val="32"/>
          <w:szCs w:val="32"/>
        </w:rPr>
        <w:t>алкогольных, слабоалкогольных напитков, пива,</w:t>
      </w:r>
    </w:p>
    <w:p w:rsidR="00EA1587" w:rsidRPr="007D7C7E" w:rsidRDefault="00EA1587" w:rsidP="0097650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943634" w:themeColor="accent2" w:themeShade="BF"/>
          <w:sz w:val="32"/>
          <w:szCs w:val="32"/>
        </w:rPr>
      </w:pPr>
      <w:r w:rsidRPr="007D7C7E">
        <w:rPr>
          <w:b/>
          <w:bCs/>
          <w:color w:val="943634" w:themeColor="accent2" w:themeShade="BF"/>
          <w:sz w:val="32"/>
          <w:szCs w:val="32"/>
        </w:rPr>
        <w:t> наркотических средств и психотропных веществ.</w:t>
      </w:r>
    </w:p>
    <w:p w:rsidR="00EA1587" w:rsidRDefault="00EA1587" w:rsidP="009765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Классными руководителями на классных часах и родительских собраниях проводятся беседы по профилактике употребления наркотических средств и психотропных веществ, с привлечением сотрудников инспекции по делам несовершеннолетних. Школьным психологом ежегодно проводится диагностика факторов риска приобщения к наркотическим средствам и психотропных веществ учащихся старших классов; диагностика выявления склонности к различным формам девиантного поведения. Проводятся профилактические психологические игры, направленные на профилактику употребления наркотических средств и психотропных веществ.</w:t>
      </w:r>
    </w:p>
    <w:p w:rsidR="00EA1587" w:rsidRPr="007D7C7E" w:rsidRDefault="00EA1587" w:rsidP="0097650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32"/>
          <w:szCs w:val="32"/>
        </w:rPr>
      </w:pPr>
      <w:r w:rsidRPr="007D7C7E">
        <w:rPr>
          <w:b/>
          <w:bCs/>
          <w:color w:val="FF0000"/>
          <w:sz w:val="32"/>
          <w:szCs w:val="32"/>
        </w:rPr>
        <w:t>Система обеспечения безопасности учащихся</w:t>
      </w:r>
    </w:p>
    <w:p w:rsidR="00EA1587" w:rsidRPr="007D7C7E" w:rsidRDefault="00EA1587" w:rsidP="0097650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32"/>
          <w:szCs w:val="32"/>
        </w:rPr>
      </w:pPr>
      <w:r w:rsidRPr="007D7C7E">
        <w:rPr>
          <w:b/>
          <w:bCs/>
          <w:color w:val="FF0000"/>
          <w:sz w:val="32"/>
          <w:szCs w:val="32"/>
        </w:rPr>
        <w:t>во время пребывания в школе.</w:t>
      </w:r>
    </w:p>
    <w:p w:rsidR="00EA1587" w:rsidRDefault="00EA1587" w:rsidP="009765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Формируется и достигается комплексная безопасность школы в процессе реализаций следующих направлений: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lastRenderedPageBreak/>
        <w:t> • работа по организации и управлению безопасным образовательным пространством (письмо Федерального агентства по образованию Министерства образования и науки Российской Федерации от 19 марта 2007' г. № 17—1/45 «О введении в штатное расписание образовательных учреждений должности заместителя руководителя по безопасности»);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• работа по антитеррористической защищённости и противодействию терроризму и экстремизму (Федеральный закон от 6 марта 2006 г. № 35-ФЗ «О противодействии терроризму» (в ред. от 28.06.2014); приказ Минобрнауки России от 4 июня 2008 г. № 170 «О комплексе мер по противодействию терроризму в сфере образования и науки» (в ред. от 23.07.2008); приказ Федерального агентства по образованию от 11 ноября 2009 г. № 2013 «О мерах по обеспечению пожарной и антитеррористической безопасности образовательных учреждений»);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• работа по обеспечению охраны образовательного учреждения (Постановление Правительства РФ от 14 августа 1992 г.</w:t>
      </w:r>
      <w:r w:rsidR="0097650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 587 «Вопросы частной детективной и охранной деятельности»; Постановление Правительства Российской Федерации от 14 августа 1992 г. № 589 «Об утверждении Положения о вневедомственной охране при органах внутренних дел Российской Федерации»);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• Информационная безопасность (письмо Минздравсоцразвития РФ от 17 сентября 2008 г. № 01/10237-8-32 «О мерах, направленных на нераспространение информации, наносящей вред здоровью, нравственному и духовному развитию детей и подростков»);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• Пожарная безопасность (Федеральный закон РФ от 21 декабря 1994 года № 63-ФЗ «О пожарной безопасности», Федеральный закон РФ от 11 июля 2008 г. № 123-ФЗ «Технический регламент о требованиях пожарной безопасности»);</w:t>
      </w:r>
    </w:p>
    <w:p w:rsidR="00EA1587" w:rsidRDefault="00976501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 xml:space="preserve">• Электробезопасность </w:t>
      </w:r>
      <w:r w:rsidR="00EA1587">
        <w:rPr>
          <w:color w:val="000000"/>
          <w:sz w:val="28"/>
          <w:szCs w:val="28"/>
        </w:rPr>
        <w:t>(Правила устройства электроустановок (ПУЭ) и Правила технической эксплуатации электроустановок потребителей (ПТЭЭП).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 </w:t>
      </w:r>
      <w:r>
        <w:rPr>
          <w:color w:val="000000"/>
          <w:sz w:val="28"/>
          <w:szCs w:val="28"/>
        </w:rPr>
        <w:t>В школе созданы условия для получения образования обучающимися с ограниченными возможностями здоровья: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- 26.09.2016 г. утверждены Паспорт доступности для инвалидов объекта и предоставляемых на нем услуг в сфере образования и План мероприятий (дорожная карта) МКОУ «</w:t>
      </w:r>
      <w:r w:rsidR="00976501" w:rsidRPr="00976501">
        <w:rPr>
          <w:bCs/>
          <w:color w:val="000000"/>
          <w:sz w:val="28"/>
          <w:szCs w:val="28"/>
        </w:rPr>
        <w:t>Тотурбийкалинская СОШ им. А.К.Кабардиева</w:t>
      </w:r>
      <w:r>
        <w:rPr>
          <w:color w:val="000000"/>
          <w:sz w:val="28"/>
          <w:szCs w:val="28"/>
        </w:rPr>
        <w:t>» по повышению значений показателей доступности для инвалидов объекта и предоставляемых на нём услуг в сфере образования на 2016-2030 годы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- официальный сайта школы адаптирован для лиц с нарушением зрения (слабовидящих);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 xml:space="preserve">- инвалидам обеспечивается помощь, необходимая для получения в доступной для них форме информации о правилах предоставления услуги, в том числе об </w:t>
      </w:r>
      <w:r>
        <w:rPr>
          <w:color w:val="000000"/>
          <w:sz w:val="28"/>
          <w:szCs w:val="28"/>
        </w:rPr>
        <w:lastRenderedPageBreak/>
        <w:t>оформлении необходимых для получения услуги документов, о совершении ими других необходимых для получения услуги действий;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- проводиться инструктирование сотрудников, предоставляющих услуги населению, для работы с инвалидами, по вопросам, связанным с обеспечением доступности для них объектов и услуг;</w:t>
      </w:r>
    </w:p>
    <w:p w:rsidR="00BD1040" w:rsidRDefault="00EA1587" w:rsidP="00BD1040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- в школе имеются сотрудники, на которых возложено оказание инвалидам помощи при предоставлении им услуг;</w:t>
      </w:r>
    </w:p>
    <w:p w:rsidR="007D7C7E" w:rsidRPr="007D7C7E" w:rsidRDefault="007D7C7E" w:rsidP="00BD1040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  <w:lang w:val="en-US"/>
        </w:rPr>
      </w:pPr>
    </w:p>
    <w:p w:rsidR="00BD1040" w:rsidRPr="007D7C7E" w:rsidRDefault="00BD1040" w:rsidP="007D7C7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B050"/>
          <w:sz w:val="32"/>
          <w:szCs w:val="32"/>
        </w:rPr>
      </w:pPr>
      <w:r>
        <w:rPr>
          <w:b/>
          <w:bCs/>
          <w:color w:val="000000"/>
          <w:sz w:val="28"/>
          <w:szCs w:val="28"/>
        </w:rPr>
        <w:t xml:space="preserve">              </w:t>
      </w:r>
      <w:r w:rsidR="00EA1587" w:rsidRPr="007D7C7E">
        <w:rPr>
          <w:b/>
          <w:bCs/>
          <w:color w:val="00B050"/>
          <w:sz w:val="32"/>
          <w:szCs w:val="32"/>
        </w:rPr>
        <w:t>Профилактика несчастных случаев с учащимися во время</w:t>
      </w:r>
    </w:p>
    <w:p w:rsidR="00BD1040" w:rsidRPr="007D7C7E" w:rsidRDefault="00BD1040" w:rsidP="007D7C7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B050"/>
          <w:sz w:val="32"/>
          <w:szCs w:val="32"/>
        </w:rPr>
      </w:pPr>
      <w:r w:rsidRPr="007D7C7E">
        <w:rPr>
          <w:b/>
          <w:bCs/>
          <w:color w:val="00B050"/>
          <w:sz w:val="32"/>
          <w:szCs w:val="32"/>
        </w:rPr>
        <w:t xml:space="preserve">                                          </w:t>
      </w:r>
      <w:r w:rsidR="00EA1587" w:rsidRPr="007D7C7E">
        <w:rPr>
          <w:b/>
          <w:bCs/>
          <w:color w:val="00B050"/>
          <w:sz w:val="32"/>
          <w:szCs w:val="32"/>
        </w:rPr>
        <w:t>пребывания в школе</w:t>
      </w:r>
    </w:p>
    <w:p w:rsidR="00EA1587" w:rsidRDefault="00EA1587" w:rsidP="007D7C7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 xml:space="preserve">Профилактика несчастных случаев с учащимися во время пребывания в школе, проводится через реализацию Плана мероприятий по профилактике несчастных случаев с обучающимися во время пребывания в организации, утвержденного приказом от </w:t>
      </w:r>
      <w:r w:rsidR="00BD1040">
        <w:rPr>
          <w:color w:val="000000"/>
          <w:sz w:val="28"/>
          <w:szCs w:val="28"/>
        </w:rPr>
        <w:t>01</w:t>
      </w:r>
      <w:r>
        <w:rPr>
          <w:color w:val="000000"/>
          <w:sz w:val="28"/>
          <w:szCs w:val="28"/>
        </w:rPr>
        <w:t>.0</w:t>
      </w:r>
      <w:r w:rsidR="00BD1040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.201</w:t>
      </w:r>
      <w:r w:rsidR="00BD1040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г. </w:t>
      </w:r>
    </w:p>
    <w:p w:rsidR="007D7C7E" w:rsidRDefault="00EA1587" w:rsidP="00EA1587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Расследование и учёт несчастных случаев с учащимися во время пребывания в ОУ, в порядке, установленном федеральным органом исполнительной власти.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 </w:t>
      </w:r>
    </w:p>
    <w:p w:rsidR="00EA1587" w:rsidRPr="007D7C7E" w:rsidRDefault="00EA1587" w:rsidP="007D7C7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5F497A" w:themeColor="accent4" w:themeShade="BF"/>
          <w:sz w:val="32"/>
          <w:szCs w:val="32"/>
        </w:rPr>
      </w:pPr>
      <w:r w:rsidRPr="007D7C7E">
        <w:rPr>
          <w:b/>
          <w:bCs/>
          <w:color w:val="5F497A" w:themeColor="accent4" w:themeShade="BF"/>
          <w:sz w:val="32"/>
          <w:szCs w:val="32"/>
        </w:rPr>
        <w:t>Проведение санитарно-противоэпидемических и</w:t>
      </w:r>
    </w:p>
    <w:p w:rsidR="00EA1587" w:rsidRPr="007D7C7E" w:rsidRDefault="00EA1587" w:rsidP="007D7C7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5F497A" w:themeColor="accent4" w:themeShade="BF"/>
          <w:sz w:val="32"/>
          <w:szCs w:val="32"/>
        </w:rPr>
      </w:pPr>
      <w:r w:rsidRPr="007D7C7E">
        <w:rPr>
          <w:b/>
          <w:bCs/>
          <w:color w:val="5F497A" w:themeColor="accent4" w:themeShade="BF"/>
          <w:sz w:val="32"/>
          <w:szCs w:val="32"/>
        </w:rPr>
        <w:t>профилактических мероприятий</w:t>
      </w:r>
    </w:p>
    <w:p w:rsidR="00EA1587" w:rsidRDefault="00EA1587" w:rsidP="007D7C7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Санитарно-противоэпидемические и профилактические мероприятия проводятся в соответствии с разработанной и утверждённой приказом образовательной организации от 2</w:t>
      </w:r>
      <w:r w:rsidR="00BD1040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.0</w:t>
      </w:r>
      <w:r w:rsidR="00BD1040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.201</w:t>
      </w:r>
      <w:r w:rsidR="00BD1040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г.</w:t>
      </w:r>
      <w:r w:rsidR="00BD1040">
        <w:rPr>
          <w:color w:val="000000"/>
          <w:sz w:val="28"/>
          <w:szCs w:val="28"/>
        </w:rPr>
        <w:t>№ 1</w:t>
      </w:r>
      <w:r>
        <w:rPr>
          <w:color w:val="000000"/>
          <w:sz w:val="28"/>
          <w:szCs w:val="28"/>
        </w:rPr>
        <w:t xml:space="preserve"> документацией по производственному контролю за соблюдением санитарных правил, выполнением санитарно-противоэпидемических (профилактических) мероприятий согласно требованиям Федерального закона от 30 марта 1999 года № 52-ФЗ «О санитарно-эпидемиологическом благополучии населения».</w:t>
      </w:r>
    </w:p>
    <w:p w:rsidR="00EA1587" w:rsidRDefault="00EA1587" w:rsidP="00EA1587">
      <w:pPr>
        <w:pStyle w:val="a3"/>
        <w:shd w:val="clear" w:color="auto" w:fill="FFFFFF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rFonts w:ascii="Arial" w:hAnsi="Arial" w:cs="Arial"/>
          <w:color w:val="52596F"/>
          <w:sz w:val="15"/>
          <w:szCs w:val="15"/>
        </w:rPr>
        <w:t> </w:t>
      </w:r>
    </w:p>
    <w:p w:rsidR="0017611E" w:rsidRDefault="0017611E"/>
    <w:sectPr w:rsidR="0017611E" w:rsidSect="00976501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characterSpacingControl w:val="doNotCompress"/>
  <w:compat/>
  <w:rsids>
    <w:rsidRoot w:val="00EA1587"/>
    <w:rsid w:val="0017611E"/>
    <w:rsid w:val="00230BEC"/>
    <w:rsid w:val="0035254C"/>
    <w:rsid w:val="00752A3A"/>
    <w:rsid w:val="007D7C7E"/>
    <w:rsid w:val="00805F3B"/>
    <w:rsid w:val="00976501"/>
    <w:rsid w:val="00BD1040"/>
    <w:rsid w:val="00EA1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1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4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0CC37-5DED-4002-B634-DCBC327FF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2008</Words>
  <Characters>11450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Саният</dc:creator>
  <cp:lastModifiedBy>Windows User</cp:lastModifiedBy>
  <cp:revision>7</cp:revision>
  <dcterms:created xsi:type="dcterms:W3CDTF">2017-11-20T17:59:00Z</dcterms:created>
  <dcterms:modified xsi:type="dcterms:W3CDTF">2017-12-10T17:01:00Z</dcterms:modified>
</cp:coreProperties>
</file>