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5A" w:rsidRDefault="006C6571" w:rsidP="00B044EF">
      <w:pPr>
        <w:spacing w:after="0"/>
        <w:ind w:left="426" w:hanging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0515" cy="9166371"/>
            <wp:effectExtent l="19050" t="0" r="6985" b="0"/>
            <wp:docPr id="1" name="Рисунок 1" descr="C:\Users\admin\Pictures\2023-01-21 имс\им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01-21 имс\им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A5A" w:rsidRDefault="007C6A5A" w:rsidP="00B044EF">
      <w:pPr>
        <w:spacing w:after="0"/>
        <w:ind w:left="426" w:hanging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2)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системности и стратегической целостности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5) </w:t>
      </w:r>
      <w:r>
        <w:rPr>
          <w:sz w:val="24"/>
          <w:szCs w:val="24"/>
        </w:rPr>
        <w:tab/>
        <w:t>п</w:t>
      </w:r>
      <w:r w:rsidRPr="0079475D">
        <w:rPr>
          <w:sz w:val="24"/>
          <w:szCs w:val="24"/>
        </w:rPr>
        <w:t xml:space="preserve">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6)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</w:t>
      </w:r>
      <w:proofErr w:type="spellStart"/>
      <w:r w:rsidRPr="0079475D">
        <w:rPr>
          <w:sz w:val="24"/>
          <w:szCs w:val="24"/>
        </w:rPr>
        <w:t>аксиологичности</w:t>
      </w:r>
      <w:proofErr w:type="spellEnd"/>
      <w:r w:rsidRPr="0079475D">
        <w:rPr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1.4. Участие в системе наставничества </w:t>
      </w:r>
      <w:r w:rsidRPr="008064C0">
        <w:rPr>
          <w:color w:val="663300"/>
          <w:sz w:val="24"/>
          <w:szCs w:val="24"/>
        </w:rPr>
        <w:t>не должно наносить ущерба образовательному процессу образовательной организации</w:t>
      </w:r>
      <w:r w:rsidRPr="0079475D">
        <w:rPr>
          <w:sz w:val="24"/>
          <w:szCs w:val="24"/>
        </w:rPr>
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 Цель и задачи системы наставничества. Формы наставничества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2.2. Задачи системы наставничества педагогических работников: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</w:t>
      </w:r>
      <w:r w:rsidRPr="0079475D">
        <w:rPr>
          <w:sz w:val="24"/>
          <w:szCs w:val="24"/>
        </w:rPr>
        <w:lastRenderedPageBreak/>
        <w:t xml:space="preserve">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2.3. В образовательной организации применяются разнообразные формы наставничества ("педагог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педагог",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педагог", "работодатель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студент", "педагог вуза/колледжа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молодой педагог образовательной организации" и другие) по отношению к наставнику или группе наставляемых.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Формы наставничества используются как в одном виде, так и в комплексе в зависимости от запланированных эффектов. </w:t>
      </w:r>
    </w:p>
    <w:p w:rsidR="00B044EF" w:rsidRDefault="00B044EF" w:rsidP="00B044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Виртуальное (дистанционное)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наставляемый", привлечь профессионалов и сформировать банк данных наставников, делает наставничество доступным для широкого круга лиц.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Наставничество в группе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форма наставничества, когда один наставник взаимодействует с группой наставляемых одновременно (от двух и более человек).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Реверсивное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Ситуационное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Скоростное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наставляемый" ("равный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равному").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Традиционная форма наставничества ("один-на-один")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Форма наставничества "учитель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"учитель-профессионал - учитель, вовлеченный в различные формы поддержки и сопровождения".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Форма наставничества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 Организация системы наставничества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3.1.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3.3. Руководитель образовательной организации: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CF3138">
        <w:rPr>
          <w:color w:val="663300"/>
          <w:sz w:val="24"/>
          <w:szCs w:val="24"/>
        </w:rPr>
        <w:t>утверждает куратора реализации программ наставничества, способствует отбору наставников и наставляемых, а также утверждает их</w:t>
      </w:r>
      <w:r w:rsidRPr="0079475D">
        <w:rPr>
          <w:sz w:val="24"/>
          <w:szCs w:val="24"/>
        </w:rPr>
        <w:t xml:space="preserve">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79475D">
        <w:rPr>
          <w:sz w:val="24"/>
          <w:szCs w:val="24"/>
        </w:rPr>
        <w:t>вебинарах</w:t>
      </w:r>
      <w:proofErr w:type="spellEnd"/>
      <w:r w:rsidRPr="0079475D">
        <w:rPr>
          <w:sz w:val="24"/>
          <w:szCs w:val="24"/>
        </w:rPr>
        <w:t xml:space="preserve">, семинарах по проблемам наставничества и т.п.);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3.4. Куратор реализации программ наставничества: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назначается руководителем образовательной организации из числа заместителей руководителя;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организует повышение уровня профессионального мастерства наставников, в том числе на </w:t>
      </w:r>
      <w:proofErr w:type="spellStart"/>
      <w:r w:rsidRPr="0079475D">
        <w:rPr>
          <w:sz w:val="24"/>
          <w:szCs w:val="24"/>
        </w:rPr>
        <w:t>стажировочных</w:t>
      </w:r>
      <w:proofErr w:type="spellEnd"/>
      <w:r w:rsidRPr="0079475D">
        <w:rPr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курирует процесс разработки и реализации персонализированных программ наставничества;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</w:t>
      </w:r>
      <w:r>
        <w:rPr>
          <w:sz w:val="24"/>
          <w:szCs w:val="24"/>
        </w:rPr>
        <w:t>.</w:t>
      </w:r>
      <w:r w:rsidRPr="0079475D">
        <w:rPr>
          <w:sz w:val="24"/>
          <w:szCs w:val="24"/>
        </w:rPr>
        <w:t xml:space="preserve">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Права и обязанности наставника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4.1. Права наставника: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привлекать для оказания помощи наставляемому других педагогических работников образовательной организации с их согласия;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осуществлять мониторинг деятельности наставляемого в форме личной проверки выполнения заданий.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4.2. Обязанности наставника: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Права и обязанности наставляемого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5.1. Права наставляемого: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систематически повышать свой профессиональный уровень;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участвовать в составлении персонализированной программы наставничества педагогических работников;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к наставнику за помощью по вопросам, связанным с должностными обязанностями, профессиональной деятельностью;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к куратору и руководителю образовательной организации с ходатайством о замене наставника.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5.2. Обязанности наставляемого: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изучать Федеральный закон от 29 декабря 2012 г. N 273-ФЗ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соблюдать правила внутреннего трудового распорядка образовательной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устранять совместно с наставником допущенные ошибки и выявленные затруднения; - проявлять дисциплинированность, организованность и культуру в работе и учебе;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профессиональный профиль или личный (</w:t>
      </w:r>
      <w:proofErr w:type="spellStart"/>
      <w:r w:rsidRPr="0079475D">
        <w:rPr>
          <w:sz w:val="24"/>
          <w:szCs w:val="24"/>
        </w:rPr>
        <w:t>компетентностный</w:t>
      </w:r>
      <w:proofErr w:type="spellEnd"/>
      <w:r w:rsidRPr="0079475D">
        <w:rPr>
          <w:sz w:val="24"/>
          <w:szCs w:val="24"/>
        </w:rPr>
        <w:t xml:space="preserve">) опыт наставника должны соответствовать запросам наставляемого или наставляемых;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>
            <wp:extent cx="301928" cy="287079"/>
            <wp:effectExtent l="0" t="0" r="317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</w:t>
      </w:r>
      <w:r w:rsidRPr="00CF3138">
        <w:rPr>
          <w:color w:val="663300"/>
          <w:sz w:val="24"/>
          <w:szCs w:val="24"/>
        </w:rPr>
        <w:t xml:space="preserve">утверждаются приказом руководителя образовательной организации.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Завершение персонализированной программы наставничества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завершения плана мероприятий персонализированной программы наставничества в полном объеме;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по инициативе наставника или наставляемого и/или обоюдному решению (по уважительным обстоятельствам); </w:t>
      </w:r>
    </w:p>
    <w:p w:rsidR="00B044EF" w:rsidRDefault="00B044EF" w:rsidP="00B044E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 w:rsidR="00B044EF" w:rsidRDefault="00B044EF" w:rsidP="00B044E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</w:t>
      </w:r>
      <w:r>
        <w:rPr>
          <w:sz w:val="24"/>
          <w:szCs w:val="24"/>
        </w:rPr>
        <w:t>,</w:t>
      </w:r>
      <w:r w:rsidRPr="0079475D">
        <w:rPr>
          <w:sz w:val="24"/>
          <w:szCs w:val="24"/>
        </w:rPr>
        <w:t xml:space="preserve"> формы наставничества).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</w:t>
      </w:r>
      <w:r w:rsidRPr="0079475D">
        <w:rPr>
          <w:sz w:val="24"/>
          <w:szCs w:val="24"/>
        </w:rPr>
        <w:lastRenderedPageBreak/>
        <w:t xml:space="preserve">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Заключительные положения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B044EF" w:rsidRDefault="00B044EF" w:rsidP="00B044E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 </w:t>
      </w:r>
    </w:p>
    <w:p w:rsidR="00B044EF" w:rsidRDefault="00B044EF" w:rsidP="00B044EF">
      <w:pPr>
        <w:spacing w:after="0"/>
        <w:ind w:firstLine="426"/>
        <w:jc w:val="both"/>
        <w:rPr>
          <w:sz w:val="24"/>
          <w:szCs w:val="24"/>
        </w:rPr>
      </w:pPr>
    </w:p>
    <w:p w:rsidR="00B044EF" w:rsidRDefault="00B044EF" w:rsidP="00B044EF">
      <w:pPr>
        <w:spacing w:after="0"/>
        <w:jc w:val="center"/>
        <w:rPr>
          <w:b/>
        </w:rPr>
      </w:pPr>
    </w:p>
    <w:p w:rsidR="00D56E78" w:rsidRDefault="00D56E78"/>
    <w:sectPr w:rsidR="00D56E78" w:rsidSect="00B044EF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263"/>
    <w:rsid w:val="002933B8"/>
    <w:rsid w:val="006C6571"/>
    <w:rsid w:val="007C6A5A"/>
    <w:rsid w:val="00AA71DE"/>
    <w:rsid w:val="00B044EF"/>
    <w:rsid w:val="00B75847"/>
    <w:rsid w:val="00D56E78"/>
    <w:rsid w:val="00DB2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4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3309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admin</cp:lastModifiedBy>
  <cp:revision>8</cp:revision>
  <cp:lastPrinted>2023-01-21T07:49:00Z</cp:lastPrinted>
  <dcterms:created xsi:type="dcterms:W3CDTF">2023-01-13T09:54:00Z</dcterms:created>
  <dcterms:modified xsi:type="dcterms:W3CDTF">2023-01-21T08:40:00Z</dcterms:modified>
</cp:coreProperties>
</file>